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31" w:rsidRDefault="00725A31" w:rsidP="005D1C07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  <w:r w:rsidR="005740C8" w:rsidRPr="005740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5A31" w:rsidRDefault="00725A31" w:rsidP="00725A31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740C8" w:rsidRPr="005740C8">
        <w:rPr>
          <w:rFonts w:ascii="Times New Roman" w:hAnsi="Times New Roman" w:cs="Times New Roman"/>
          <w:b/>
          <w:sz w:val="24"/>
          <w:szCs w:val="24"/>
        </w:rPr>
        <w:t xml:space="preserve"> Дополнительному соглашению № </w:t>
      </w:r>
      <w:r w:rsidR="00CE5118">
        <w:rPr>
          <w:rFonts w:ascii="Times New Roman" w:hAnsi="Times New Roman" w:cs="Times New Roman"/>
          <w:b/>
          <w:sz w:val="24"/>
          <w:szCs w:val="24"/>
        </w:rPr>
        <w:t>3</w:t>
      </w:r>
      <w:r w:rsidR="005740C8" w:rsidRPr="005740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40C8" w:rsidRDefault="005740C8" w:rsidP="00725A31">
      <w:pPr>
        <w:spacing w:after="0" w:line="240" w:lineRule="auto"/>
        <w:ind w:left="-284" w:firstLine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40C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E4E87">
        <w:rPr>
          <w:rFonts w:ascii="Times New Roman" w:hAnsi="Times New Roman" w:cs="Times New Roman"/>
          <w:b/>
          <w:sz w:val="24"/>
          <w:szCs w:val="24"/>
        </w:rPr>
        <w:t>26</w:t>
      </w:r>
      <w:r w:rsidRPr="005740C8">
        <w:rPr>
          <w:rFonts w:ascii="Times New Roman" w:hAnsi="Times New Roman" w:cs="Times New Roman"/>
          <w:b/>
          <w:sz w:val="24"/>
          <w:szCs w:val="24"/>
        </w:rPr>
        <w:t>.0</w:t>
      </w:r>
      <w:r w:rsidR="00CE5118">
        <w:rPr>
          <w:rFonts w:ascii="Times New Roman" w:hAnsi="Times New Roman" w:cs="Times New Roman"/>
          <w:b/>
          <w:sz w:val="24"/>
          <w:szCs w:val="24"/>
        </w:rPr>
        <w:t>3</w:t>
      </w:r>
      <w:r w:rsidRPr="005740C8">
        <w:rPr>
          <w:rFonts w:ascii="Times New Roman" w:hAnsi="Times New Roman" w:cs="Times New Roman"/>
          <w:b/>
          <w:sz w:val="24"/>
          <w:szCs w:val="24"/>
        </w:rPr>
        <w:t>.2020  к Соглашению</w:t>
      </w:r>
    </w:p>
    <w:p w:rsidR="00CE5118" w:rsidRDefault="00CE5118" w:rsidP="005740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7FCE" w:rsidRDefault="003C7FCE" w:rsidP="005740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7FCE">
        <w:rPr>
          <w:rFonts w:ascii="Times New Roman" w:hAnsi="Times New Roman" w:cs="Times New Roman"/>
          <w:b/>
          <w:sz w:val="24"/>
          <w:szCs w:val="24"/>
        </w:rPr>
        <w:t>Приложение 20.1</w:t>
      </w:r>
      <w:r w:rsidR="005740C8">
        <w:rPr>
          <w:rFonts w:ascii="Times New Roman" w:hAnsi="Times New Roman" w:cs="Times New Roman"/>
          <w:b/>
          <w:sz w:val="24"/>
          <w:szCs w:val="24"/>
        </w:rPr>
        <w:t xml:space="preserve"> к Соглашению </w:t>
      </w:r>
    </w:p>
    <w:p w:rsidR="005740C8" w:rsidRPr="003C7FCE" w:rsidRDefault="005740C8" w:rsidP="005740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27.12.2019</w:t>
      </w:r>
    </w:p>
    <w:p w:rsidR="00477CB4" w:rsidRDefault="00477CB4" w:rsidP="00477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7CB4" w:rsidRDefault="00477CB4" w:rsidP="00477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7CB4" w:rsidRPr="00477CB4" w:rsidRDefault="00477CB4" w:rsidP="00477C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CB4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477CB4" w:rsidRPr="00477CB4" w:rsidRDefault="00477CB4" w:rsidP="00477C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CB4">
        <w:rPr>
          <w:rFonts w:ascii="Times New Roman" w:hAnsi="Times New Roman" w:cs="Times New Roman"/>
          <w:b/>
          <w:sz w:val="24"/>
          <w:szCs w:val="24"/>
        </w:rPr>
        <w:t>определения показателей результативности деятельности</w:t>
      </w:r>
    </w:p>
    <w:p w:rsidR="00477CB4" w:rsidRPr="00477CB4" w:rsidRDefault="00477CB4" w:rsidP="00477C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CB4">
        <w:rPr>
          <w:rFonts w:ascii="Times New Roman" w:hAnsi="Times New Roman" w:cs="Times New Roman"/>
          <w:b/>
          <w:sz w:val="24"/>
          <w:szCs w:val="24"/>
        </w:rPr>
        <w:t>медицинских организаций, оказывающих первичную медико-санитарную помощь на принципах бережливого производства («Бережливая поликлиника»), для осуществления стимулирующих выплат</w:t>
      </w:r>
    </w:p>
    <w:p w:rsidR="00477CB4" w:rsidRPr="00477CB4" w:rsidRDefault="00477CB4" w:rsidP="00477CB4">
      <w:pPr>
        <w:spacing w:before="220" w:after="1" w:line="2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77CB4">
        <w:rPr>
          <w:rFonts w:ascii="Times New Roman" w:hAnsi="Times New Roman" w:cs="Times New Roman"/>
          <w:sz w:val="26"/>
          <w:szCs w:val="26"/>
        </w:rPr>
        <w:t>В целях повышения мотивации медицинского и управленческого персонала медицинских</w:t>
      </w:r>
      <w:r w:rsidRPr="000612A5">
        <w:rPr>
          <w:szCs w:val="24"/>
        </w:rPr>
        <w:t xml:space="preserve"> </w:t>
      </w:r>
      <w:r w:rsidRPr="00477CB4">
        <w:rPr>
          <w:rFonts w:ascii="Times New Roman" w:hAnsi="Times New Roman" w:cs="Times New Roman"/>
          <w:sz w:val="26"/>
          <w:szCs w:val="26"/>
        </w:rPr>
        <w:t xml:space="preserve">организаций, оказывающих первичную медико-санитарную помощь на принципах бережливого производства ("Бережливая поликлиника"), применяется способ оплаты медицинской помощи по </w:t>
      </w:r>
      <w:proofErr w:type="spellStart"/>
      <w:r w:rsidRPr="00477CB4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477CB4">
        <w:rPr>
          <w:rFonts w:ascii="Times New Roman" w:hAnsi="Times New Roman" w:cs="Times New Roman"/>
          <w:sz w:val="26"/>
          <w:szCs w:val="26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</w:t>
      </w:r>
      <w:proofErr w:type="gramEnd"/>
      <w:r w:rsidRPr="00477CB4">
        <w:rPr>
          <w:rFonts w:ascii="Times New Roman" w:hAnsi="Times New Roman" w:cs="Times New Roman"/>
          <w:sz w:val="26"/>
          <w:szCs w:val="26"/>
        </w:rPr>
        <w:t xml:space="preserve"> объема медицинской помощи).</w:t>
      </w:r>
    </w:p>
    <w:p w:rsidR="00477CB4" w:rsidRDefault="00477CB4" w:rsidP="00477C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7CB4">
        <w:rPr>
          <w:rFonts w:ascii="Times New Roman" w:hAnsi="Times New Roman" w:cs="Times New Roman"/>
          <w:sz w:val="26"/>
          <w:szCs w:val="26"/>
        </w:rPr>
        <w:t xml:space="preserve">Оценка показателей результативности деятельности «Бережливой поликлиники» осуществляется представителями регионального центра организации первичной медико-санитарной помощи 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Методическими </w:t>
      </w:r>
      <w:r w:rsidRPr="00477CB4">
        <w:rPr>
          <w:rFonts w:ascii="Times New Roman" w:hAnsi="Times New Roman" w:cs="Times New Roman"/>
          <w:sz w:val="26"/>
          <w:szCs w:val="26"/>
        </w:rPr>
        <w:t>рекомендациями</w:t>
      </w:r>
      <w:r>
        <w:rPr>
          <w:rFonts w:ascii="Times New Roman" w:hAnsi="Times New Roman" w:cs="Times New Roman"/>
          <w:sz w:val="26"/>
          <w:szCs w:val="26"/>
        </w:rPr>
        <w:t xml:space="preserve"> «Новая модель медицинской организации, оказывающей первичную медико-</w:t>
      </w:r>
      <w:r w:rsidR="00CE5118">
        <w:rPr>
          <w:rFonts w:ascii="Times New Roman" w:hAnsi="Times New Roman" w:cs="Times New Roman"/>
          <w:sz w:val="26"/>
          <w:szCs w:val="26"/>
        </w:rPr>
        <w:t>санитарную помощь», утвержденными</w:t>
      </w:r>
      <w:r>
        <w:rPr>
          <w:rFonts w:ascii="Times New Roman" w:hAnsi="Times New Roman" w:cs="Times New Roman"/>
          <w:sz w:val="26"/>
          <w:szCs w:val="26"/>
        </w:rPr>
        <w:t xml:space="preserve"> Министерством здравоохранения Российской Федерации от 30.07.2019</w:t>
      </w:r>
      <w:r w:rsidR="00CE5118">
        <w:rPr>
          <w:rFonts w:ascii="Times New Roman" w:hAnsi="Times New Roman" w:cs="Times New Roman"/>
          <w:sz w:val="26"/>
          <w:szCs w:val="26"/>
        </w:rPr>
        <w:t xml:space="preserve"> (далее – Методические рекомендации)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77CB4" w:rsidRPr="00477CB4" w:rsidRDefault="00477CB4" w:rsidP="00477C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7CB4">
        <w:rPr>
          <w:rFonts w:ascii="Times New Roman" w:hAnsi="Times New Roman" w:cs="Times New Roman"/>
          <w:sz w:val="26"/>
          <w:szCs w:val="26"/>
        </w:rPr>
        <w:t>Период о</w:t>
      </w:r>
      <w:r w:rsidR="005D1C07">
        <w:rPr>
          <w:rFonts w:ascii="Times New Roman" w:hAnsi="Times New Roman" w:cs="Times New Roman"/>
          <w:sz w:val="26"/>
          <w:szCs w:val="26"/>
        </w:rPr>
        <w:t>цен</w:t>
      </w:r>
      <w:r w:rsidR="00F216DB">
        <w:rPr>
          <w:rFonts w:ascii="Times New Roman" w:hAnsi="Times New Roman" w:cs="Times New Roman"/>
          <w:sz w:val="26"/>
          <w:szCs w:val="26"/>
        </w:rPr>
        <w:t xml:space="preserve">ки показателей - 1 раз в </w:t>
      </w:r>
      <w:r w:rsidR="00BB67C1">
        <w:rPr>
          <w:rFonts w:ascii="Times New Roman" w:hAnsi="Times New Roman" w:cs="Times New Roman"/>
          <w:sz w:val="26"/>
          <w:szCs w:val="26"/>
        </w:rPr>
        <w:t>квартал</w:t>
      </w:r>
      <w:r w:rsidR="005D1C07">
        <w:rPr>
          <w:rFonts w:ascii="Times New Roman" w:hAnsi="Times New Roman" w:cs="Times New Roman"/>
          <w:sz w:val="26"/>
          <w:szCs w:val="26"/>
        </w:rPr>
        <w:t>.</w:t>
      </w:r>
    </w:p>
    <w:p w:rsidR="00477CB4" w:rsidRPr="00477CB4" w:rsidRDefault="00477CB4" w:rsidP="005D1C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7CB4">
        <w:rPr>
          <w:rFonts w:ascii="Times New Roman" w:hAnsi="Times New Roman" w:cs="Times New Roman"/>
          <w:sz w:val="26"/>
          <w:szCs w:val="26"/>
        </w:rPr>
        <w:t>Результаты оценки показателей результативности передаются в Комиссию по разработке территориальной программы обязательного медицинского страхования Калужской области для осуществления стимулирующих выплат медицин</w:t>
      </w:r>
      <w:r w:rsidR="005D1C07">
        <w:rPr>
          <w:rFonts w:ascii="Times New Roman" w:hAnsi="Times New Roman" w:cs="Times New Roman"/>
          <w:sz w:val="26"/>
          <w:szCs w:val="26"/>
        </w:rPr>
        <w:t xml:space="preserve">ским организациям по итогам </w:t>
      </w:r>
      <w:r w:rsidR="00BB67C1">
        <w:rPr>
          <w:rFonts w:ascii="Times New Roman" w:hAnsi="Times New Roman" w:cs="Times New Roman"/>
          <w:sz w:val="26"/>
          <w:szCs w:val="26"/>
        </w:rPr>
        <w:t>квартала</w:t>
      </w:r>
      <w:r w:rsidRPr="00477CB4">
        <w:rPr>
          <w:rFonts w:ascii="Times New Roman" w:hAnsi="Times New Roman" w:cs="Times New Roman"/>
          <w:sz w:val="26"/>
          <w:szCs w:val="26"/>
        </w:rPr>
        <w:t>.</w:t>
      </w:r>
    </w:p>
    <w:p w:rsidR="00477CB4" w:rsidRDefault="005D1C07" w:rsidP="00477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Медицинская организация получает стимулирующие выплаты в случае достижения всех показателей результативности, </w:t>
      </w:r>
      <w:r w:rsidR="00477CB4" w:rsidRPr="00477CB4">
        <w:rPr>
          <w:rFonts w:ascii="Times New Roman" w:hAnsi="Times New Roman" w:cs="Times New Roman"/>
          <w:sz w:val="26"/>
          <w:szCs w:val="26"/>
        </w:rPr>
        <w:t>представленным в таблице 1.</w:t>
      </w:r>
      <w:proofErr w:type="gramEnd"/>
    </w:p>
    <w:p w:rsidR="00477CB4" w:rsidRDefault="00477CB4" w:rsidP="00477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7CB4" w:rsidRDefault="005D1C07" w:rsidP="005D1C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D1C07">
        <w:rPr>
          <w:rFonts w:ascii="Times New Roman" w:hAnsi="Times New Roman" w:cs="Times New Roman"/>
          <w:b/>
          <w:sz w:val="26"/>
          <w:szCs w:val="26"/>
        </w:rPr>
        <w:t>Таблица 1</w:t>
      </w:r>
    </w:p>
    <w:p w:rsidR="005D1C07" w:rsidRPr="005D1C07" w:rsidRDefault="005D1C07" w:rsidP="005D1C0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C7FCE" w:rsidRPr="005740C8" w:rsidRDefault="003C7FCE" w:rsidP="003C7F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0C8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 w:rsidR="00477CB4">
        <w:rPr>
          <w:rFonts w:ascii="Times New Roman" w:hAnsi="Times New Roman" w:cs="Times New Roman"/>
          <w:b/>
          <w:sz w:val="24"/>
          <w:szCs w:val="24"/>
        </w:rPr>
        <w:t>«Н</w:t>
      </w:r>
      <w:r w:rsidRPr="005740C8">
        <w:rPr>
          <w:rFonts w:ascii="Times New Roman" w:hAnsi="Times New Roman" w:cs="Times New Roman"/>
          <w:b/>
          <w:sz w:val="24"/>
          <w:szCs w:val="24"/>
        </w:rPr>
        <w:t>овой модели</w:t>
      </w:r>
      <w:r w:rsidR="00477CB4">
        <w:rPr>
          <w:rFonts w:ascii="Times New Roman" w:hAnsi="Times New Roman" w:cs="Times New Roman"/>
          <w:b/>
          <w:sz w:val="24"/>
          <w:szCs w:val="24"/>
        </w:rPr>
        <w:t>»</w:t>
      </w:r>
      <w:r w:rsidRPr="005740C8">
        <w:rPr>
          <w:rFonts w:ascii="Times New Roman" w:hAnsi="Times New Roman" w:cs="Times New Roman"/>
          <w:b/>
          <w:sz w:val="24"/>
          <w:szCs w:val="24"/>
        </w:rPr>
        <w:t xml:space="preserve"> медицинской организации, оказывающей первичную</w:t>
      </w:r>
      <w:r w:rsidR="006A6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40C8">
        <w:rPr>
          <w:rFonts w:ascii="Times New Roman" w:hAnsi="Times New Roman" w:cs="Times New Roman"/>
          <w:b/>
          <w:sz w:val="24"/>
          <w:szCs w:val="24"/>
        </w:rPr>
        <w:t xml:space="preserve"> медико-санитарную помощь</w:t>
      </w:r>
    </w:p>
    <w:tbl>
      <w:tblPr>
        <w:tblW w:w="9632" w:type="dxa"/>
        <w:jc w:val="center"/>
        <w:tblInd w:w="100" w:type="dxa"/>
        <w:tblLook w:val="04A0"/>
      </w:tblPr>
      <w:tblGrid>
        <w:gridCol w:w="903"/>
        <w:gridCol w:w="3310"/>
        <w:gridCol w:w="3384"/>
        <w:gridCol w:w="2035"/>
      </w:tblGrid>
      <w:tr w:rsidR="00CE5118" w:rsidRPr="00E21B51" w:rsidTr="00CE5118">
        <w:trPr>
          <w:trHeight w:val="300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4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Целевое значение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64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E5118" w:rsidRPr="003C7FCE" w:rsidTr="006A6FD9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D9" w:rsidRPr="00E21B51" w:rsidRDefault="00CE5118" w:rsidP="006A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Управление потоками пациентов</w:t>
            </w:r>
          </w:p>
        </w:tc>
      </w:tr>
      <w:tr w:rsidR="00CE5118" w:rsidRPr="004906C8" w:rsidTr="00CE5118">
        <w:trPr>
          <w:trHeight w:val="1601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пересечений потоков при проведении диспансеризации, профилактических медицинских осмотров с иными потоками пациентов в поликлинике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пересечений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2138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 на соответствующий календарный год и плановый период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пересечения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1064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действий пациента в потоке процесса оказания ему медицинской помощи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действия, порождающего возврат по потоку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3C7FCE" w:rsidTr="006A6FD9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FD9" w:rsidRPr="006A6FD9" w:rsidRDefault="00CE5118" w:rsidP="006A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Качество пространства</w:t>
            </w:r>
          </w:p>
        </w:tc>
      </w:tr>
      <w:tr w:rsidR="00CE5118" w:rsidRPr="003C7FCE" w:rsidTr="00CE5118">
        <w:trPr>
          <w:trHeight w:val="796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мест в зоне (зонах) комфортного ожидания для пациентов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места на 200 посещений плановой мощности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E21B51" w:rsidTr="00CE5118">
        <w:trPr>
          <w:trHeight w:val="151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системы навигации в медицинской организации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необходимой информации об объекте (кабинете, отделении, подразделении и пр.), в том числе в точке ветвления маршрута, занимает не более 30 секунд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E21B51" w:rsidTr="00CE5118">
        <w:trPr>
          <w:trHeight w:val="1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рабочих мест по системе 5С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Реализованы 3 и более шага в организации и </w:t>
            </w:r>
            <w:proofErr w:type="gramStart"/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поддержании</w:t>
            </w:r>
            <w:proofErr w:type="gramEnd"/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 на рабочих местах по системе 5С для всех рабочих мест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118" w:rsidRPr="006A6FD9" w:rsidRDefault="00CE5118" w:rsidP="00CE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таблицей 1 приложения № 2 к Методическим рекомендациям</w:t>
            </w:r>
          </w:p>
        </w:tc>
      </w:tr>
      <w:tr w:rsidR="00CE5118" w:rsidRPr="003C7FCE" w:rsidTr="00CE5118">
        <w:trPr>
          <w:trHeight w:val="600"/>
          <w:jc w:val="center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системы информирования в медицинской организации</w:t>
            </w:r>
          </w:p>
        </w:tc>
        <w:tc>
          <w:tcPr>
            <w:tcW w:w="3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составной элемент системы информирования посетителей медицинской организации расположен в месте приложения информации, обновляется по мере ее изменения, доступен для чтения</w:t>
            </w:r>
          </w:p>
        </w:tc>
        <w:tc>
          <w:tcPr>
            <w:tcW w:w="20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E21B51" w:rsidTr="00CE5118">
        <w:trPr>
          <w:trHeight w:val="30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6A6FD9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FD9" w:rsidRPr="006A6FD9" w:rsidRDefault="00CE5118" w:rsidP="006A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Управление запасами</w:t>
            </w: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187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снабжения лекарственными средствами, изделиями медицинского назначения и прочими материалами от склада поставщика до медицинской организации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0C3CBB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RANGE!P1272" w:history="1">
              <w:r w:rsidR="00CE5118" w:rsidRPr="003C7FC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Уровень запасов на складе медицинской организации не превышает четверти объема годовой закупки </w:t>
              </w:r>
            </w:hyperlink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118" w:rsidRPr="006A6FD9" w:rsidRDefault="00CE5118" w:rsidP="00CE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          № 4 к Методическим рекомендациям</w:t>
            </w:r>
          </w:p>
        </w:tc>
      </w:tr>
      <w:tr w:rsidR="00CE5118" w:rsidRPr="00E21B51" w:rsidTr="00CE5118">
        <w:trPr>
          <w:trHeight w:val="3360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снабжения лекарственными средствами, изделиями медицинского назначения и прочими материалами и их расходования в медицинской организации осуществляется по принципу "точно вовремя"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запасов не превышает недельную норму расходования (для кабинетов врачебного приема, процедурных, перевязочных, кабинетов забора биоматериала). За исключением определенного перечня лекарственных средств, требующих специальных условий учета и хранения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118" w:rsidRPr="006A6FD9" w:rsidRDefault="00CE5118" w:rsidP="00CE5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           № 4 к Методическим рекомендациям</w:t>
            </w: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FD9" w:rsidRPr="00E21B51" w:rsidRDefault="00CE5118" w:rsidP="006A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Стандартизация процессов</w:t>
            </w:r>
          </w:p>
        </w:tc>
      </w:tr>
      <w:tr w:rsidR="00CE5118" w:rsidRPr="00E21B51" w:rsidTr="00CE5118">
        <w:trPr>
          <w:trHeight w:val="1368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текущей деятельности медицинской организации стандартизированной работе улучшенных процессов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(доля соответствия текущей деятельности разработанным стандартам улучшенных процессов)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E21B51" w:rsidTr="00CE5118">
        <w:trPr>
          <w:trHeight w:val="937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Пересмотр стандартов улучшенных процессов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Пересмотр стандартов улучшенных процессов не реже 1 раза в год, актуализация по мере необходимости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553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добавления ценности на приеме пациентов врачом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50% от общего времени приема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1074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нагрузки между отдельными сотрудниками в процессе приема в одном рабочем помещении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Колебания нагрузки между отдельными сотрудниками, осуществляющими прием в одном рабочем помещении не более 30%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3C7FCE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FD9" w:rsidRPr="00E21B51" w:rsidRDefault="00CE5118" w:rsidP="006A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Качество медицинской помощи </w:t>
            </w:r>
          </w:p>
        </w:tc>
      </w:tr>
      <w:tr w:rsidR="00CE5118" w:rsidRPr="00E21B51" w:rsidTr="006A6FD9">
        <w:trPr>
          <w:trHeight w:val="1301"/>
          <w:jc w:val="center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 штрафов/удержаний/снятий, взысканных страховыми медицинскими организациями по результатам медико-экономического контроля, экспертизы качества медицинской помощи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Планомерное снижение показателей не менее чем на 5% ежегодно по сравнению с предыдущим годом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5118" w:rsidRPr="006A6FD9" w:rsidRDefault="00CE5118" w:rsidP="00AD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Сводные данные на основании актов экспертизы качества медицинской помощи, медико-экономической экспертизы, утвержденных Приказом ФФОМС от 28.02.2019 №36.</w:t>
            </w:r>
          </w:p>
        </w:tc>
      </w:tr>
      <w:tr w:rsidR="00CE5118" w:rsidRPr="00E21B51" w:rsidTr="00CE5118">
        <w:trPr>
          <w:trHeight w:val="1710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показатель исчисляется количеством штрафов (удержаний, снятий) на 100 запрошенных СМО медицинских карт ежемесячно </w:t>
            </w:r>
          </w:p>
        </w:tc>
        <w:tc>
          <w:tcPr>
            <w:tcW w:w="2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5118" w:rsidRPr="00E21B51" w:rsidTr="00CE5118">
        <w:trPr>
          <w:trHeight w:val="1710"/>
          <w:jc w:val="center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штрафов/удержаний/снятий, взысканных страховыми медицинскими организациями по результатам медико-</w:t>
            </w: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экономического контроля, экспертизы качества медицинской помощи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Планомерное снижение показателей не менее чем на 5% ежегодно по сравнению с предыдущим годом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4906C8" w:rsidRDefault="00CE5118" w:rsidP="006A6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Сводные данные на основании актов экспертизы качества медицинской помощи, медико-экономической экспертизы, </w:t>
            </w: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утвержденных </w:t>
            </w:r>
            <w:r w:rsidR="00AD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Приказом ФФОМС от 28.02.2019</w:t>
            </w: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№36.</w:t>
            </w:r>
          </w:p>
        </w:tc>
      </w:tr>
      <w:tr w:rsidR="00CE5118" w:rsidRPr="00E21B51" w:rsidTr="00CE5118">
        <w:trPr>
          <w:trHeight w:val="1710"/>
          <w:jc w:val="center"/>
        </w:trPr>
        <w:tc>
          <w:tcPr>
            <w:tcW w:w="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показатель исчисляется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суммой</w:t>
            </w:r>
            <w:r w:rsidRPr="003C7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штрафов (удержаний, снятий) на 100 запрошенных СМО медицинских карт ежемесячно </w:t>
            </w:r>
          </w:p>
        </w:tc>
        <w:tc>
          <w:tcPr>
            <w:tcW w:w="20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4906C8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 Доступность медицинской помощи </w:t>
            </w:r>
          </w:p>
        </w:tc>
      </w:tr>
      <w:tr w:rsidR="00CE5118" w:rsidRPr="00E21B51" w:rsidTr="00CE5118">
        <w:trPr>
          <w:trHeight w:val="811"/>
          <w:jc w:val="center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амбулаторного приема плановых пациентов врачами строго по времени и по предварительной записи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 - доля посещений по установленному времени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118" w:rsidRPr="00E21B51" w:rsidTr="00CE5118">
        <w:trPr>
          <w:trHeight w:val="765"/>
          <w:jc w:val="center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90% - доля посещений по предварительной записи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118" w:rsidRPr="003C7FCE" w:rsidTr="00CE5118">
        <w:trPr>
          <w:trHeight w:val="918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удаленной записи на прием в медицинские организации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записей, произведенных без посещения поликлиники, составляет не менее 50%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118" w:rsidRPr="003C7FCE" w:rsidTr="00CE5118">
        <w:trPr>
          <w:trHeight w:val="1611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профилактического осмотра и (или) первого этапа диспансеризации взрослого населения за минимальное количество посещений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 (трех) посещений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118" w:rsidRPr="003C7FCE" w:rsidTr="00CE5118">
        <w:trPr>
          <w:trHeight w:val="297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Вовлеченность персонала в улучшения процессов</w:t>
            </w:r>
          </w:p>
        </w:tc>
      </w:tr>
      <w:tr w:rsidR="00CE5118" w:rsidRPr="00E21B51" w:rsidTr="00CE5118">
        <w:trPr>
          <w:trHeight w:val="1044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Вовлеченность руководителей медицинских организаций и их заместителей во внедрение бережливых технологий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проекта по улучшению в год у руководителя медицинской организации и его заместителей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E21B51" w:rsidTr="00CE5118">
        <w:trPr>
          <w:trHeight w:val="133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системы подачи и реализации предложений по улучшению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реализованных улучшений от принятых предложений составляет не менее 30%, с увеличением на 5% ежегодно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Формирование системы управления</w:t>
            </w:r>
          </w:p>
        </w:tc>
      </w:tr>
      <w:tr w:rsidR="00CE5118" w:rsidRPr="003C7FCE" w:rsidTr="00CE5118">
        <w:trPr>
          <w:trHeight w:val="1164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Визуальное управление процессами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A6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5 процессов (в соответствии с блоками системы SQDCM) управляются через </w:t>
            </w:r>
            <w:proofErr w:type="spellStart"/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инфоцентр</w:t>
            </w:r>
            <w:proofErr w:type="spellEnd"/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5118" w:rsidRPr="003C7FCE" w:rsidTr="00CE5118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Эффективность использования оборудования</w:t>
            </w:r>
          </w:p>
        </w:tc>
      </w:tr>
      <w:tr w:rsidR="00CE5118" w:rsidRPr="003C7FCE" w:rsidTr="006A6FD9">
        <w:trPr>
          <w:trHeight w:val="1134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E21B51" w:rsidRDefault="00CE5118" w:rsidP="006F2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нагрузка оборудования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18" w:rsidRPr="003C7FCE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Коэффициент:</w:t>
            </w:r>
          </w:p>
          <w:p w:rsidR="00CE5118" w:rsidRPr="00E21B51" w:rsidRDefault="00CE5118" w:rsidP="006F2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80% в отношении оборудования, используемого в диагностических целях, кроме оборудования КДЛ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5118" w:rsidRPr="006A6FD9" w:rsidRDefault="00CE5118" w:rsidP="006A6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6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Источник: журнал использования оборудования.</w:t>
            </w:r>
          </w:p>
        </w:tc>
      </w:tr>
    </w:tbl>
    <w:p w:rsidR="00E21B51" w:rsidRPr="003C7FCE" w:rsidRDefault="00E21B51">
      <w:pPr>
        <w:rPr>
          <w:rFonts w:ascii="Times New Roman" w:hAnsi="Times New Roman" w:cs="Times New Roman"/>
          <w:sz w:val="24"/>
          <w:szCs w:val="24"/>
        </w:rPr>
      </w:pPr>
    </w:p>
    <w:sectPr w:rsidR="00E21B51" w:rsidRPr="003C7FCE" w:rsidSect="005D1C0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proofState w:spelling="clean" w:grammar="clean"/>
  <w:defaultTabStop w:val="708"/>
  <w:characterSpacingControl w:val="doNotCompress"/>
  <w:compat/>
  <w:rsids>
    <w:rsidRoot w:val="00E21B51"/>
    <w:rsid w:val="000B798A"/>
    <w:rsid w:val="000C3CBB"/>
    <w:rsid w:val="002304FC"/>
    <w:rsid w:val="00232826"/>
    <w:rsid w:val="00383C4D"/>
    <w:rsid w:val="003C7FCE"/>
    <w:rsid w:val="003E15C9"/>
    <w:rsid w:val="00477CB4"/>
    <w:rsid w:val="004906C8"/>
    <w:rsid w:val="005740C8"/>
    <w:rsid w:val="005D0E1A"/>
    <w:rsid w:val="005D1C07"/>
    <w:rsid w:val="006014D0"/>
    <w:rsid w:val="00633284"/>
    <w:rsid w:val="006A6FD9"/>
    <w:rsid w:val="00725A31"/>
    <w:rsid w:val="00771BB5"/>
    <w:rsid w:val="007B7834"/>
    <w:rsid w:val="00AC222D"/>
    <w:rsid w:val="00AD709C"/>
    <w:rsid w:val="00BB67C1"/>
    <w:rsid w:val="00BE4E87"/>
    <w:rsid w:val="00CE5118"/>
    <w:rsid w:val="00CF64CD"/>
    <w:rsid w:val="00D302A4"/>
    <w:rsid w:val="00D504A8"/>
    <w:rsid w:val="00E21B51"/>
    <w:rsid w:val="00F05343"/>
    <w:rsid w:val="00F2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1B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</dc:creator>
  <cp:lastModifiedBy>чайка</cp:lastModifiedBy>
  <cp:revision>14</cp:revision>
  <dcterms:created xsi:type="dcterms:W3CDTF">2020-01-23T19:15:00Z</dcterms:created>
  <dcterms:modified xsi:type="dcterms:W3CDTF">2020-03-27T13:25:00Z</dcterms:modified>
</cp:coreProperties>
</file>